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jc w:val="center"/>
        <w:tblLook w:val="04A0"/>
      </w:tblPr>
      <w:tblGrid>
        <w:gridCol w:w="1319"/>
        <w:gridCol w:w="6887"/>
        <w:gridCol w:w="1326"/>
      </w:tblGrid>
      <w:tr w:rsidR="004E3726" w:rsidTr="004E3726">
        <w:trPr>
          <w:jc w:val="center"/>
        </w:trPr>
        <w:tc>
          <w:tcPr>
            <w:tcW w:w="1319" w:type="dxa"/>
            <w:tcBorders>
              <w:bottom w:val="single" w:sz="4" w:space="0" w:color="9CC2E5"/>
            </w:tcBorders>
            <w:shd w:val="clear" w:color="auto" w:fill="auto"/>
            <w:hideMark/>
          </w:tcPr>
          <w:p w:rsidR="004E3726" w:rsidRPr="001D1034" w:rsidRDefault="00E672F6" w:rsidP="00CE01F9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 w:rsidRPr="004E3726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>
                  <wp:extent cx="390525" cy="440915"/>
                  <wp:effectExtent l="19050" t="0" r="9525" b="0"/>
                  <wp:docPr id="2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  <w:tcBorders>
              <w:bottom w:val="single" w:sz="4" w:space="0" w:color="9CC2E5"/>
            </w:tcBorders>
            <w:shd w:val="clear" w:color="auto" w:fill="auto"/>
            <w:hideMark/>
          </w:tcPr>
          <w:p w:rsidR="004E3726" w:rsidRPr="00F82316" w:rsidRDefault="004E3726" w:rsidP="004E3726">
            <w:pPr>
              <w:spacing w:after="0" w:line="240" w:lineRule="auto"/>
              <w:ind w:right="-4"/>
              <w:jc w:val="center"/>
              <w:rPr>
                <w:rFonts w:ascii="Garamond" w:eastAsia="Batang" w:hAnsi="Garamond"/>
                <w:sz w:val="28"/>
                <w:szCs w:val="36"/>
              </w:rPr>
            </w:pPr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>Istituto Comprensivo Statale “Giuseppe Catalfamo”</w:t>
            </w:r>
          </w:p>
          <w:p w:rsidR="004E3726" w:rsidRPr="004E3726" w:rsidRDefault="004E3726" w:rsidP="004E3726">
            <w:pPr>
              <w:spacing w:after="0" w:line="240" w:lineRule="auto"/>
              <w:ind w:right="-4"/>
              <w:jc w:val="center"/>
              <w:rPr>
                <w:color w:val="3B3838"/>
                <w:sz w:val="20"/>
              </w:rPr>
            </w:pPr>
            <w:r w:rsidRPr="004E3726">
              <w:rPr>
                <w:color w:val="3B3838"/>
                <w:sz w:val="20"/>
              </w:rPr>
              <w:t>Via dei Gelsomini, 9 – Fraz. Contesse CEP - 98125 – Messina</w:t>
            </w:r>
          </w:p>
          <w:p w:rsidR="004E3726" w:rsidRPr="00C523E0" w:rsidRDefault="004E3726" w:rsidP="009F4097">
            <w:pPr>
              <w:spacing w:after="0" w:line="240" w:lineRule="auto"/>
              <w:ind w:right="-4"/>
              <w:rPr>
                <w:rStyle w:val="scayt-misspell"/>
                <w:sz w:val="18"/>
              </w:rPr>
            </w:pPr>
          </w:p>
        </w:tc>
        <w:tc>
          <w:tcPr>
            <w:tcW w:w="1326" w:type="dxa"/>
            <w:tcBorders>
              <w:bottom w:val="single" w:sz="4" w:space="0" w:color="9CC2E5"/>
            </w:tcBorders>
            <w:shd w:val="clear" w:color="auto" w:fill="auto"/>
            <w:hideMark/>
          </w:tcPr>
          <w:p w:rsidR="004E3726" w:rsidRPr="001D1034" w:rsidRDefault="00E672F6" w:rsidP="00CE01F9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4E3726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>
                  <wp:extent cx="385318" cy="390525"/>
                  <wp:effectExtent l="19050" t="0" r="0" b="0"/>
                  <wp:docPr id="20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1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097" w:rsidRPr="009F4097" w:rsidRDefault="009F4097" w:rsidP="00114F49">
      <w:pPr>
        <w:jc w:val="center"/>
        <w:rPr>
          <w:rFonts w:ascii="Times New Roman" w:hAnsi="Times New Roman"/>
          <w:b/>
          <w:sz w:val="8"/>
          <w:szCs w:val="18"/>
        </w:rPr>
      </w:pPr>
    </w:p>
    <w:p w:rsidR="00114F49" w:rsidRPr="00497D35" w:rsidRDefault="00114F49" w:rsidP="00114F49">
      <w:pPr>
        <w:jc w:val="center"/>
        <w:rPr>
          <w:rFonts w:ascii="Times New Roman" w:hAnsi="Times New Roman"/>
          <w:b/>
          <w:szCs w:val="18"/>
        </w:rPr>
      </w:pPr>
      <w:r w:rsidRPr="00497D35">
        <w:rPr>
          <w:rFonts w:ascii="Times New Roman" w:hAnsi="Times New Roman"/>
          <w:b/>
          <w:szCs w:val="18"/>
        </w:rPr>
        <w:t xml:space="preserve">SCHEDA </w:t>
      </w:r>
      <w:proofErr w:type="spellStart"/>
      <w:r w:rsidRPr="00497D35">
        <w:rPr>
          <w:rFonts w:ascii="Times New Roman" w:hAnsi="Times New Roman"/>
          <w:b/>
          <w:szCs w:val="18"/>
        </w:rPr>
        <w:t>DI</w:t>
      </w:r>
      <w:proofErr w:type="spellEnd"/>
      <w:r w:rsidR="004E06FF">
        <w:rPr>
          <w:rFonts w:ascii="Times New Roman" w:hAnsi="Times New Roman"/>
          <w:b/>
          <w:szCs w:val="18"/>
        </w:rPr>
        <w:t xml:space="preserve"> AUTOVALUTAZIONE </w:t>
      </w:r>
      <w:r w:rsidR="009F4097">
        <w:rPr>
          <w:rFonts w:ascii="Times New Roman" w:hAnsi="Times New Roman"/>
          <w:b/>
          <w:szCs w:val="18"/>
        </w:rPr>
        <w:t xml:space="preserve">- </w:t>
      </w:r>
      <w:r w:rsidRPr="00497D35">
        <w:rPr>
          <w:rFonts w:ascii="Times New Roman" w:hAnsi="Times New Roman"/>
          <w:b/>
          <w:szCs w:val="18"/>
        </w:rPr>
        <w:t>ANNO SCOLASTICO 201</w:t>
      </w:r>
      <w:r w:rsidR="009F4097">
        <w:rPr>
          <w:rFonts w:ascii="Times New Roman" w:hAnsi="Times New Roman"/>
          <w:b/>
          <w:szCs w:val="18"/>
        </w:rPr>
        <w:t>9</w:t>
      </w:r>
      <w:r w:rsidRPr="00497D35">
        <w:rPr>
          <w:rFonts w:ascii="Times New Roman" w:hAnsi="Times New Roman"/>
          <w:b/>
          <w:szCs w:val="18"/>
        </w:rPr>
        <w:t>/</w:t>
      </w:r>
      <w:r w:rsidR="009F4097">
        <w:rPr>
          <w:rFonts w:ascii="Times New Roman" w:hAnsi="Times New Roman"/>
          <w:b/>
          <w:szCs w:val="18"/>
        </w:rPr>
        <w:t>20</w:t>
      </w:r>
    </w:p>
    <w:p w:rsidR="00114F49" w:rsidRDefault="00114F49" w:rsidP="00114F49">
      <w:pPr>
        <w:jc w:val="center"/>
        <w:rPr>
          <w:rFonts w:ascii="Times New Roman" w:hAnsi="Times New Roman"/>
          <w:b/>
          <w:szCs w:val="18"/>
        </w:rPr>
      </w:pPr>
      <w:r w:rsidRPr="00497D35">
        <w:rPr>
          <w:rFonts w:ascii="Times New Roman" w:hAnsi="Times New Roman"/>
          <w:b/>
          <w:szCs w:val="18"/>
        </w:rPr>
        <w:t>Tabella per l’attribuzione del bonus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8"/>
      </w:tblGrid>
      <w:tr w:rsidR="00114F49" w:rsidRPr="004D2292" w:rsidTr="004E06FF">
        <w:tc>
          <w:tcPr>
            <w:tcW w:w="9628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Cognome e nome del docente</w:t>
            </w:r>
            <w:r w:rsidR="007238C7">
              <w:rPr>
                <w:rFonts w:ascii="Times New Roman" w:hAnsi="Times New Roman"/>
                <w:b/>
              </w:rPr>
              <w:t>:</w:t>
            </w:r>
          </w:p>
        </w:tc>
      </w:tr>
      <w:tr w:rsidR="00114F49" w:rsidRPr="004D2292" w:rsidTr="009F4097">
        <w:tc>
          <w:tcPr>
            <w:tcW w:w="9628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Ordine e grado di scuola</w:t>
            </w:r>
            <w:r w:rsidR="007238C7">
              <w:rPr>
                <w:rFonts w:ascii="Times New Roman" w:hAnsi="Times New Roman"/>
                <w:b/>
              </w:rPr>
              <w:t xml:space="preserve">: </w:t>
            </w:r>
          </w:p>
        </w:tc>
      </w:tr>
    </w:tbl>
    <w:p w:rsidR="004E3726" w:rsidRPr="004D2292" w:rsidRDefault="004E3726" w:rsidP="009F4097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1"/>
        <w:gridCol w:w="236"/>
        <w:gridCol w:w="1631"/>
      </w:tblGrid>
      <w:tr w:rsidR="00A459A8" w:rsidRPr="004D2292" w:rsidTr="00A459A8">
        <w:tc>
          <w:tcPr>
            <w:tcW w:w="9628" w:type="dxa"/>
            <w:gridSpan w:val="3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LEGGE 107, art. 1, comma 129</w:t>
            </w:r>
          </w:p>
        </w:tc>
      </w:tr>
      <w:tr w:rsidR="00A459A8" w:rsidRPr="004D2292" w:rsidTr="00A459A8">
        <w:tc>
          <w:tcPr>
            <w:tcW w:w="9628" w:type="dxa"/>
            <w:gridSpan w:val="3"/>
            <w:shd w:val="clear" w:color="auto" w:fill="auto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Criterio A) Qualità dell’insegnamento e contributo al miglioramento dell’istituzione scolastica, nonché del successo formativo e scolastico degli studenti</w:t>
            </w:r>
          </w:p>
        </w:tc>
      </w:tr>
      <w:tr w:rsidR="00114F49" w:rsidRPr="004D2292" w:rsidTr="007C4DE9">
        <w:tc>
          <w:tcPr>
            <w:tcW w:w="7761" w:type="dxa"/>
            <w:shd w:val="clear" w:color="auto" w:fill="FFFFCD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Ho partecipato alla promozione dei seguenti progetti e delle seguenti iniziative</w:t>
            </w:r>
            <w:r w:rsidR="00A459A8" w:rsidRPr="004D2292">
              <w:rPr>
                <w:rFonts w:ascii="Times New Roman" w:hAnsi="Times New Roman"/>
                <w:b/>
                <w:sz w:val="20"/>
              </w:rPr>
              <w:t xml:space="preserve"> innovative e di qualità </w:t>
            </w:r>
            <w:r w:rsidR="00B5007C" w:rsidRPr="004D2292">
              <w:rPr>
                <w:rFonts w:ascii="Times New Roman" w:hAnsi="Times New Roman"/>
                <w:b/>
                <w:sz w:val="20"/>
              </w:rPr>
              <w:t>(</w:t>
            </w:r>
            <w:r w:rsidR="00B5007C" w:rsidRPr="007C4DE9">
              <w:rPr>
                <w:rFonts w:ascii="Times New Roman" w:hAnsi="Times New Roman"/>
                <w:b/>
                <w:sz w:val="20"/>
                <w:highlight w:val="yellow"/>
              </w:rPr>
              <w:t>per l’</w:t>
            </w:r>
            <w:proofErr w:type="spellStart"/>
            <w:r w:rsidR="00B5007C" w:rsidRPr="007C4DE9">
              <w:rPr>
                <w:rFonts w:ascii="Times New Roman" w:hAnsi="Times New Roman"/>
                <w:b/>
                <w:sz w:val="20"/>
                <w:highlight w:val="yellow"/>
              </w:rPr>
              <w:t>a.s.</w:t>
            </w:r>
            <w:proofErr w:type="spellEnd"/>
            <w:r w:rsidR="00B5007C" w:rsidRPr="007C4DE9">
              <w:rPr>
                <w:rFonts w:ascii="Times New Roman" w:hAnsi="Times New Roman"/>
                <w:b/>
                <w:sz w:val="20"/>
                <w:highlight w:val="yellow"/>
              </w:rPr>
              <w:t xml:space="preserve"> 2019/20 la promozione delle attività di didattica a distanza</w:t>
            </w:r>
            <w:r w:rsidR="00B5007C" w:rsidRPr="004D2292">
              <w:rPr>
                <w:rFonts w:ascii="Times New Roman" w:hAnsi="Times New Roman"/>
                <w:b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FFFCD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1" w:type="dxa"/>
            <w:shd w:val="clear" w:color="auto" w:fill="FFFFCD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114F49" w:rsidRPr="004D2292" w:rsidTr="004D2292">
        <w:tc>
          <w:tcPr>
            <w:tcW w:w="7761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14F49" w:rsidRPr="004D2292" w:rsidTr="004D2292">
        <w:tc>
          <w:tcPr>
            <w:tcW w:w="7761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14F49" w:rsidRPr="004D2292" w:rsidRDefault="00114F49" w:rsidP="009F4097">
      <w:pPr>
        <w:spacing w:after="0"/>
        <w:jc w:val="both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7"/>
        <w:gridCol w:w="236"/>
        <w:gridCol w:w="1635"/>
        <w:gridCol w:w="6"/>
      </w:tblGrid>
      <w:tr w:rsidR="00A459A8" w:rsidRPr="004D2292" w:rsidTr="004E06FF">
        <w:tc>
          <w:tcPr>
            <w:tcW w:w="9634" w:type="dxa"/>
            <w:gridSpan w:val="4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LEGGE 107, art. 1, comma 129</w:t>
            </w:r>
          </w:p>
        </w:tc>
      </w:tr>
      <w:tr w:rsidR="00A459A8" w:rsidRPr="004D2292" w:rsidTr="004E06FF">
        <w:tc>
          <w:tcPr>
            <w:tcW w:w="9634" w:type="dxa"/>
            <w:gridSpan w:val="4"/>
            <w:shd w:val="clear" w:color="auto" w:fill="auto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Criterio B) Risultati ottenuti  dal docente o dal gruppo di docenti in relazione al potenziamento delle competenze degli alunni e l’innovazione didattica e metodologica, nonché  la collaborazione alla ricerca didattica, alla documentazione e alla diffusione di buone pratiche didattiche</w:t>
            </w:r>
          </w:p>
        </w:tc>
      </w:tr>
      <w:tr w:rsidR="00A459A8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 xml:space="preserve">Incarichi e responsabilità assunti raggiungendo livelli di qualità. </w:t>
            </w:r>
          </w:p>
        </w:tc>
        <w:tc>
          <w:tcPr>
            <w:tcW w:w="236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5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114F49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14F49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459A8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 xml:space="preserve">Potenziamento delle competenze degli alunni raggiungendo </w:t>
            </w:r>
            <w:r w:rsidR="004E06FF" w:rsidRPr="004D2292">
              <w:rPr>
                <w:rFonts w:ascii="Times New Roman" w:hAnsi="Times New Roman"/>
                <w:b/>
                <w:sz w:val="20"/>
              </w:rPr>
              <w:t>risultati di qualità.</w:t>
            </w:r>
          </w:p>
        </w:tc>
        <w:tc>
          <w:tcPr>
            <w:tcW w:w="236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5" w:type="dxa"/>
            <w:shd w:val="clear" w:color="auto" w:fill="DBE5F1"/>
          </w:tcPr>
          <w:p w:rsidR="00A459A8" w:rsidRPr="004D2292" w:rsidRDefault="00A459A8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114F49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14F49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114F49" w:rsidRPr="004D2292" w:rsidRDefault="00114F49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114F49" w:rsidRPr="004D2292" w:rsidRDefault="00114F49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14F49" w:rsidRPr="004D2292" w:rsidRDefault="00114F49" w:rsidP="009F4097">
      <w:pPr>
        <w:spacing w:before="240" w:after="0"/>
        <w:jc w:val="both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7"/>
        <w:gridCol w:w="236"/>
        <w:gridCol w:w="1635"/>
        <w:gridCol w:w="6"/>
      </w:tblGrid>
      <w:tr w:rsidR="004E06FF" w:rsidRPr="004D2292" w:rsidTr="00D24140">
        <w:tc>
          <w:tcPr>
            <w:tcW w:w="9634" w:type="dxa"/>
            <w:gridSpan w:val="4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LEGGE 107, art. 1, comma 129</w:t>
            </w:r>
          </w:p>
        </w:tc>
      </w:tr>
      <w:tr w:rsidR="004E06FF" w:rsidRPr="004D2292" w:rsidTr="00D24140">
        <w:tc>
          <w:tcPr>
            <w:tcW w:w="9634" w:type="dxa"/>
            <w:gridSpan w:val="4"/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2292">
              <w:rPr>
                <w:rFonts w:ascii="Times New Roman" w:hAnsi="Times New Roman"/>
                <w:b/>
              </w:rPr>
              <w:t>Criterio C) Responsabilità assunte nel coordinamento organizzativo e didattico e nella formazione del personale.</w:t>
            </w:r>
          </w:p>
        </w:tc>
      </w:tr>
      <w:tr w:rsidR="004E06FF" w:rsidRPr="004D2292" w:rsidTr="007C4DE9">
        <w:trPr>
          <w:gridAfter w:val="1"/>
          <w:wAfter w:w="6" w:type="dxa"/>
        </w:trPr>
        <w:tc>
          <w:tcPr>
            <w:tcW w:w="7757" w:type="dxa"/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Incarichi e responsabilità assunti raggiungendo livelli di qualità nel coordinamento didattico e organizzativo; nella progettazione educativa, a proposito di sicurezza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06FF" w:rsidRPr="004D2292" w:rsidTr="007C4DE9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Incarichi e responsabilità assunti raggiungendo livelli di qualità nella progettazione di interventi formativi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06FF" w:rsidRPr="004D2292" w:rsidTr="007C4DE9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Incarichi e responsabilità assunti raggiungendo livelli di qualità nella supervisione delle attività di insegnamento del docente in anno di formazione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4D2292">
              <w:rPr>
                <w:rFonts w:ascii="Times New Roman" w:hAnsi="Times New Roman"/>
                <w:b/>
                <w:sz w:val="20"/>
              </w:rPr>
              <w:t>Spazio riservato alla presidenza</w:t>
            </w: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06FF" w:rsidRPr="004D2292" w:rsidTr="004D2292">
        <w:trPr>
          <w:gridAfter w:val="1"/>
          <w:wAfter w:w="6" w:type="dxa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FF" w:rsidRPr="004D2292" w:rsidRDefault="004E06FF" w:rsidP="009F409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4D2292" w:rsidRPr="009236A8" w:rsidRDefault="004D2292" w:rsidP="009F4097">
      <w:pPr>
        <w:spacing w:before="240" w:after="0"/>
        <w:jc w:val="both"/>
        <w:rPr>
          <w:rFonts w:ascii="Times New Roman" w:hAnsi="Times New Roman"/>
          <w:b/>
        </w:rPr>
      </w:pPr>
    </w:p>
    <w:p w:rsidR="004E06FF" w:rsidRPr="009236A8" w:rsidRDefault="004D2292" w:rsidP="004D2292">
      <w:pPr>
        <w:spacing w:before="240" w:after="0"/>
        <w:jc w:val="right"/>
        <w:rPr>
          <w:rFonts w:ascii="Times New Roman" w:hAnsi="Times New Roman"/>
          <w:b/>
        </w:rPr>
      </w:pPr>
      <w:r w:rsidRPr="009236A8">
        <w:rPr>
          <w:rFonts w:ascii="Times New Roman" w:hAnsi="Times New Roman"/>
          <w:b/>
        </w:rPr>
        <w:t>Firmato il/la docente ______________________</w:t>
      </w:r>
    </w:p>
    <w:sectPr w:rsidR="004E06FF" w:rsidRPr="009236A8" w:rsidSect="00A459A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F49"/>
    <w:rsid w:val="00114F49"/>
    <w:rsid w:val="00116061"/>
    <w:rsid w:val="00135B3F"/>
    <w:rsid w:val="002C2183"/>
    <w:rsid w:val="004D2292"/>
    <w:rsid w:val="004D7DB6"/>
    <w:rsid w:val="004E06FF"/>
    <w:rsid w:val="004E3726"/>
    <w:rsid w:val="00644670"/>
    <w:rsid w:val="00705CF6"/>
    <w:rsid w:val="007238C7"/>
    <w:rsid w:val="007C4DE9"/>
    <w:rsid w:val="00873E3B"/>
    <w:rsid w:val="008E5902"/>
    <w:rsid w:val="00904CF8"/>
    <w:rsid w:val="009236A8"/>
    <w:rsid w:val="009F4097"/>
    <w:rsid w:val="00A0168C"/>
    <w:rsid w:val="00A459A8"/>
    <w:rsid w:val="00B5007C"/>
    <w:rsid w:val="00CE01F9"/>
    <w:rsid w:val="00E31A0C"/>
    <w:rsid w:val="00E672F6"/>
    <w:rsid w:val="00EE6FDA"/>
    <w:rsid w:val="00F2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F4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E3726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E3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cayt-misspell">
    <w:name w:val="scayt-misspell"/>
    <w:rsid w:val="004E3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alocava</dc:creator>
  <cp:keywords/>
  <cp:lastModifiedBy>Angelo Cavallaro</cp:lastModifiedBy>
  <cp:revision>10</cp:revision>
  <cp:lastPrinted>2020-06-16T08:24:00Z</cp:lastPrinted>
  <dcterms:created xsi:type="dcterms:W3CDTF">2020-06-16T08:35:00Z</dcterms:created>
  <dcterms:modified xsi:type="dcterms:W3CDTF">2020-06-16T13:27:00Z</dcterms:modified>
</cp:coreProperties>
</file>